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59" w:rsidRPr="00DA1CA2" w:rsidRDefault="00332C59" w:rsidP="00CD61D5">
      <w:pPr>
        <w:pStyle w:val="cmjNASLOV"/>
      </w:pPr>
      <w:r w:rsidRPr="00DA1CA2">
        <w:t>Post</w:t>
      </w:r>
      <w:r>
        <w:t>-</w:t>
      </w:r>
      <w:r w:rsidRPr="00DA1CA2">
        <w:t xml:space="preserve">mortem dijagnoza dijabetes </w:t>
      </w:r>
      <w:proofErr w:type="spellStart"/>
      <w:r w:rsidRPr="00DA1CA2">
        <w:t>melitusa</w:t>
      </w:r>
      <w:proofErr w:type="spellEnd"/>
      <w:r w:rsidRPr="00DA1CA2">
        <w:t xml:space="preserve"> i njegovih komplikacija </w:t>
      </w:r>
    </w:p>
    <w:p w:rsidR="00332C59" w:rsidRDefault="00332C59" w:rsidP="00CD61D5">
      <w:pPr>
        <w:pStyle w:val="cmjTEXT"/>
        <w:rPr>
          <w:lang w:val="hr-HR"/>
        </w:rPr>
      </w:pPr>
      <w:r>
        <w:rPr>
          <w:lang w:val="hr-HR"/>
        </w:rPr>
        <w:t>Šećerna bolest</w:t>
      </w:r>
      <w:r w:rsidRPr="00DA1CA2">
        <w:rPr>
          <w:lang w:val="hr-HR"/>
        </w:rPr>
        <w:t xml:space="preserve"> glavni je uzrok smrti diljem svijeta, a dijabetička </w:t>
      </w:r>
      <w:proofErr w:type="spellStart"/>
      <w:r w:rsidRPr="00DA1CA2">
        <w:rPr>
          <w:lang w:val="hr-HR"/>
        </w:rPr>
        <w:t>ketoacidoza</w:t>
      </w:r>
      <w:proofErr w:type="spellEnd"/>
      <w:r w:rsidRPr="00DA1CA2">
        <w:rPr>
          <w:lang w:val="hr-HR"/>
        </w:rPr>
        <w:t xml:space="preserve"> najčešći je uzrok smrti djece i adolescenta s</w:t>
      </w:r>
      <w:r>
        <w:rPr>
          <w:lang w:val="hr-HR"/>
        </w:rPr>
        <w:t>a šećernom bolesti t</w:t>
      </w:r>
      <w:r w:rsidRPr="00DA1CA2">
        <w:rPr>
          <w:lang w:val="hr-HR"/>
        </w:rPr>
        <w:t xml:space="preserve">ipa 1. Akutne komplikacije </w:t>
      </w:r>
      <w:r>
        <w:rPr>
          <w:lang w:val="hr-HR"/>
        </w:rPr>
        <w:t>šećerne bolesti</w:t>
      </w:r>
      <w:r w:rsidRPr="00DA1CA2">
        <w:rPr>
          <w:lang w:val="hr-HR"/>
        </w:rPr>
        <w:t xml:space="preserve"> mogu se teško potvrditi kao uzrok smrti zbog nedostatka karakterističnih makroskopskih i mikroskopskih nalaza. Kao izvor korisnih informacija za određivanje uzroka smrti i dopuna post</w:t>
      </w:r>
      <w:r>
        <w:rPr>
          <w:lang w:val="hr-HR"/>
        </w:rPr>
        <w:t>-</w:t>
      </w:r>
      <w:r w:rsidRPr="00DA1CA2">
        <w:rPr>
          <w:lang w:val="hr-HR"/>
        </w:rPr>
        <w:t>mortem analizi može poslužiti biokemijska analiza, koja uključuje određivanje glukoze u staklovini, β -</w:t>
      </w:r>
      <w:proofErr w:type="spellStart"/>
      <w:r w:rsidRPr="00DA1CA2">
        <w:rPr>
          <w:lang w:val="hr-HR"/>
        </w:rPr>
        <w:t>hidroksibutirata</w:t>
      </w:r>
      <w:proofErr w:type="spellEnd"/>
      <w:r w:rsidRPr="00DA1CA2">
        <w:rPr>
          <w:lang w:val="hr-HR"/>
        </w:rPr>
        <w:t xml:space="preserve"> u krvi (ili al</w:t>
      </w:r>
      <w:r>
        <w:rPr>
          <w:lang w:val="hr-HR"/>
        </w:rPr>
        <w:t xml:space="preserve">ternativnom uzorku) i </w:t>
      </w:r>
      <w:proofErr w:type="spellStart"/>
      <w:r>
        <w:rPr>
          <w:lang w:val="hr-HR"/>
        </w:rPr>
        <w:t>glik</w:t>
      </w:r>
      <w:r w:rsidR="00F84F64">
        <w:rPr>
          <w:lang w:val="hr-HR"/>
        </w:rPr>
        <w:t>oziliranog</w:t>
      </w:r>
      <w:proofErr w:type="spellEnd"/>
      <w:r w:rsidRPr="00DA1CA2">
        <w:rPr>
          <w:lang w:val="hr-HR"/>
        </w:rPr>
        <w:t xml:space="preserve"> hemoglobina u krvi, čak i kod leševa s </w:t>
      </w:r>
      <w:proofErr w:type="spellStart"/>
      <w:r w:rsidRPr="00DA1CA2">
        <w:rPr>
          <w:lang w:val="hr-HR"/>
        </w:rPr>
        <w:t>uznapredovalim</w:t>
      </w:r>
      <w:proofErr w:type="spellEnd"/>
      <w:r w:rsidRPr="00DA1CA2">
        <w:rPr>
          <w:lang w:val="hr-HR"/>
        </w:rPr>
        <w:t xml:space="preserve"> promjenama uzrokovanim raspadanjem. U ovom članku napravili smo pregled literature o klasičnim i novim biokemijskih parametrima koji se mogu koristiti u forenzičkoj praksi za utvrđivanje poremećaja u metabolizm</w:t>
      </w:r>
      <w:r>
        <w:rPr>
          <w:lang w:val="hr-HR"/>
        </w:rPr>
        <w:t>u glukoze. Također smo napravili</w:t>
      </w:r>
      <w:r w:rsidRPr="00DA1CA2">
        <w:rPr>
          <w:lang w:val="hr-HR"/>
        </w:rPr>
        <w:t xml:space="preserve"> pregled literature o tradicionalnim i alternativnim uzorcima koji</w:t>
      </w:r>
      <w:r>
        <w:rPr>
          <w:lang w:val="hr-HR"/>
        </w:rPr>
        <w:t xml:space="preserve"> se mogu prikupiti</w:t>
      </w:r>
      <w:r w:rsidRPr="00DA1CA2">
        <w:rPr>
          <w:lang w:val="hr-HR"/>
        </w:rPr>
        <w:t xml:space="preserve"> </w:t>
      </w:r>
      <w:r w:rsidR="00CD61D5">
        <w:rPr>
          <w:lang w:val="hr-HR"/>
        </w:rPr>
        <w:t>i</w:t>
      </w:r>
      <w:bookmarkStart w:id="0" w:name="_GoBack"/>
      <w:bookmarkEnd w:id="0"/>
      <w:r w:rsidRPr="00DA1CA2">
        <w:rPr>
          <w:lang w:val="hr-HR"/>
        </w:rPr>
        <w:t xml:space="preserve"> analizira</w:t>
      </w:r>
      <w:r>
        <w:rPr>
          <w:lang w:val="hr-HR"/>
        </w:rPr>
        <w:t>ti</w:t>
      </w:r>
      <w:r w:rsidRPr="00DA1CA2">
        <w:rPr>
          <w:lang w:val="hr-HR"/>
        </w:rPr>
        <w:t xml:space="preserve"> u svrhu utvrđivanja akutnih komplikacija </w:t>
      </w:r>
      <w:r>
        <w:rPr>
          <w:lang w:val="hr-HR"/>
        </w:rPr>
        <w:t>šećerne bolesti</w:t>
      </w:r>
      <w:r w:rsidRPr="00DA1CA2">
        <w:rPr>
          <w:lang w:val="hr-HR"/>
        </w:rPr>
        <w:t xml:space="preserve"> kao uzroka smrti.</w:t>
      </w:r>
    </w:p>
    <w:p w:rsidR="00332C59" w:rsidRDefault="00332C59" w:rsidP="00332C59">
      <w:pPr>
        <w:rPr>
          <w:lang w:val="hr-HR"/>
        </w:rPr>
      </w:pPr>
    </w:p>
    <w:p w:rsidR="00332C59" w:rsidRDefault="00332C59" w:rsidP="00332C59">
      <w:pPr>
        <w:rPr>
          <w:lang w:val="hr-HR"/>
        </w:rPr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5B" w:rsidRDefault="00C5465B">
      <w:r>
        <w:separator/>
      </w:r>
    </w:p>
  </w:endnote>
  <w:endnote w:type="continuationSeparator" w:id="0">
    <w:p w:rsidR="00C5465B" w:rsidRDefault="00C5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61D5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5B" w:rsidRDefault="00C5465B">
      <w:r>
        <w:separator/>
      </w:r>
    </w:p>
  </w:footnote>
  <w:footnote w:type="continuationSeparator" w:id="0">
    <w:p w:rsidR="00C5465B" w:rsidRDefault="00C5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332C59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32C59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5465B"/>
    <w:rsid w:val="00C750D0"/>
    <w:rsid w:val="00C754A3"/>
    <w:rsid w:val="00C950FB"/>
    <w:rsid w:val="00CA60B2"/>
    <w:rsid w:val="00CB1234"/>
    <w:rsid w:val="00CB221D"/>
    <w:rsid w:val="00CC5AF0"/>
    <w:rsid w:val="00CD61D5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4F6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5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rsid w:val="00332C59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C5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rsid w:val="00332C59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2015-12-04T14:18:00Z</dcterms:created>
  <dcterms:modified xsi:type="dcterms:W3CDTF">2015-12-04T14:21:00Z</dcterms:modified>
</cp:coreProperties>
</file>